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3C6" w:rsidRPr="004F7007" w:rsidRDefault="000263C6" w:rsidP="000263C6">
      <w:pPr>
        <w:spacing w:after="120"/>
        <w:ind w:firstLine="709"/>
        <w:jc w:val="both"/>
        <w:rPr>
          <w:rFonts w:ascii="Times New Roman" w:hAnsi="Times New Roman" w:cs="Times New Roman"/>
          <w:i/>
          <w:color w:val="auto"/>
          <w:sz w:val="26"/>
          <w:lang w:val="hr-HR"/>
        </w:rPr>
      </w:pPr>
      <w:bookmarkStart w:id="0" w:name="_GoBack"/>
      <w:r w:rsidRPr="004F7007">
        <w:rPr>
          <w:rFonts w:ascii="Times New Roman" w:hAnsi="Times New Roman" w:cs="Times New Roman"/>
          <w:b/>
          <w:color w:val="auto"/>
          <w:sz w:val="26"/>
          <w:lang w:val="hr-HR"/>
        </w:rPr>
        <w:t>19. Thủ tục:</w:t>
      </w:r>
      <w:r w:rsidRPr="004F7007">
        <w:rPr>
          <w:rFonts w:ascii="Times New Roman" w:hAnsi="Times New Roman" w:cs="Times New Roman"/>
          <w:b/>
          <w:bCs/>
          <w:color w:val="auto"/>
          <w:sz w:val="26"/>
        </w:rPr>
        <w:t xml:space="preserve"> </w:t>
      </w:r>
      <w:r w:rsidRPr="004F7007">
        <w:rPr>
          <w:rFonts w:ascii="Times New Roman" w:hAnsi="Times New Roman" w:cs="Times New Roman"/>
          <w:b/>
          <w:bCs/>
          <w:i/>
          <w:color w:val="auto"/>
          <w:sz w:val="26"/>
        </w:rPr>
        <w:t>Nộp, cấp lại và hiệu đính thông tin trên Giấy chứng nhận đăng ký đầu tư</w:t>
      </w:r>
      <w:r w:rsidRPr="004F7007">
        <w:rPr>
          <w:rFonts w:ascii="Times New Roman" w:hAnsi="Times New Roman" w:cs="Times New Roman"/>
          <w:b/>
          <w:i/>
          <w:color w:val="auto"/>
          <w:sz w:val="26"/>
          <w:lang w:val="hr-HR"/>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0263C6" w:rsidRPr="001A077E" w:rsidTr="00E0528D">
        <w:trPr>
          <w:trHeight w:val="446"/>
        </w:trPr>
        <w:tc>
          <w:tcPr>
            <w:tcW w:w="2552" w:type="dxa"/>
            <w:tcBorders>
              <w:top w:val="single" w:sz="4" w:space="0" w:color="auto"/>
              <w:left w:val="single" w:sz="4" w:space="0" w:color="auto"/>
              <w:bottom w:val="single" w:sz="4" w:space="0" w:color="auto"/>
              <w:right w:val="single" w:sz="4" w:space="0" w:color="auto"/>
            </w:tcBorders>
          </w:tcPr>
          <w:bookmarkEnd w:id="0"/>
          <w:p w:rsidR="000263C6" w:rsidRPr="001A077E" w:rsidRDefault="000263C6" w:rsidP="00E0528D">
            <w:pPr>
              <w:ind w:right="-128"/>
              <w:jc w:val="both"/>
              <w:rPr>
                <w:rFonts w:ascii="Times New Roman" w:hAnsi="Times New Roman" w:cs="Times New Roman"/>
                <w:b/>
                <w:color w:val="auto"/>
              </w:rPr>
            </w:pPr>
            <w:r w:rsidRPr="001A077E">
              <w:rPr>
                <w:rFonts w:ascii="Times New Roman" w:hAnsi="Times New Roman" w:cs="Times New Roman"/>
                <w:b/>
                <w:color w:val="auto"/>
              </w:rPr>
              <w:t>Trình tự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0263C6" w:rsidRPr="001A077E" w:rsidRDefault="000263C6" w:rsidP="00E0528D">
            <w:pPr>
              <w:jc w:val="both"/>
              <w:rPr>
                <w:rFonts w:ascii="Times New Roman" w:hAnsi="Times New Roman" w:cs="Times New Roman"/>
                <w:color w:val="auto"/>
              </w:rPr>
            </w:pPr>
            <w:r w:rsidRPr="001A077E">
              <w:rPr>
                <w:rFonts w:ascii="Times New Roman" w:hAnsi="Times New Roman" w:cs="Times New Roman"/>
                <w:b/>
                <w:color w:val="auto"/>
              </w:rPr>
              <w:t>Bước 1</w:t>
            </w:r>
            <w:r w:rsidRPr="001A077E">
              <w:rPr>
                <w:rFonts w:ascii="Times New Roman" w:hAnsi="Times New Roman" w:cs="Times New Roman"/>
                <w:color w:val="auto"/>
              </w:rPr>
              <w:t>. Tổ chức, cá nhân trực tiếp hoặc thông qua dịch vụ bưu chính công ích nộp hồ sơ tại Trung tâm Phục vụ hành chính công tỉnh Kon Tum;</w:t>
            </w:r>
          </w:p>
          <w:p w:rsidR="000263C6" w:rsidRPr="001A077E" w:rsidRDefault="000263C6" w:rsidP="00E0528D">
            <w:pPr>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0263C6" w:rsidRPr="001A077E" w:rsidRDefault="000263C6" w:rsidP="00E0528D">
            <w:pPr>
              <w:jc w:val="both"/>
              <w:rPr>
                <w:rFonts w:ascii="Times New Roman" w:hAnsi="Times New Roman" w:cs="Times New Roman"/>
                <w:color w:val="auto"/>
              </w:rPr>
            </w:pPr>
            <w:r w:rsidRPr="001A077E">
              <w:rPr>
                <w:rFonts w:ascii="Times New Roman" w:hAnsi="Times New Roman" w:cs="Times New Roman"/>
                <w:color w:val="auto"/>
              </w:rPr>
              <w:t xml:space="preserve">- Thời </w:t>
            </w:r>
            <w:r w:rsidRPr="002313D5">
              <w:rPr>
                <w:rFonts w:ascii="Times New Roman" w:hAnsi="Times New Roman" w:cs="Times New Roman"/>
                <w:color w:val="auto"/>
              </w:rPr>
              <w:t>gian</w:t>
            </w:r>
            <w:r w:rsidRPr="001A077E">
              <w:rPr>
                <w:rFonts w:ascii="Times New Roman" w:hAnsi="Times New Roman" w:cs="Times New Roman"/>
                <w:color w:val="auto"/>
              </w:rPr>
              <w:t xml:space="preserve">: </w:t>
            </w:r>
            <w:r w:rsidRPr="002313D5">
              <w:rPr>
                <w:rFonts w:ascii="Times New Roman" w:hAnsi="Times New Roman" w:cs="Times New Roman"/>
                <w:color w:val="auto"/>
              </w:rPr>
              <w:t>Sáng: từ</w:t>
            </w:r>
            <w:r w:rsidRPr="001A077E">
              <w:rPr>
                <w:rFonts w:ascii="Times New Roman" w:hAnsi="Times New Roman" w:cs="Times New Roman"/>
                <w:color w:val="auto"/>
              </w:rPr>
              <w:t xml:space="preserve"> 0</w:t>
            </w:r>
            <w:r w:rsidRPr="002313D5">
              <w:rPr>
                <w:rFonts w:ascii="Times New Roman" w:hAnsi="Times New Roman" w:cs="Times New Roman"/>
                <w:color w:val="auto"/>
              </w:rPr>
              <w:t>7giờ</w:t>
            </w:r>
            <w:r w:rsidRPr="001A077E">
              <w:rPr>
                <w:rFonts w:ascii="Times New Roman" w:hAnsi="Times New Roman" w:cs="Times New Roman"/>
                <w:color w:val="auto"/>
              </w:rPr>
              <w:t>30’ đến 1</w:t>
            </w:r>
            <w:r w:rsidRPr="002313D5">
              <w:rPr>
                <w:rFonts w:ascii="Times New Roman" w:hAnsi="Times New Roman" w:cs="Times New Roman"/>
                <w:color w:val="auto"/>
              </w:rPr>
              <w:t>0g</w:t>
            </w:r>
            <w:r w:rsidRPr="001A077E">
              <w:rPr>
                <w:rFonts w:ascii="Times New Roman" w:hAnsi="Times New Roman" w:cs="Times New Roman"/>
                <w:color w:val="auto"/>
              </w:rPr>
              <w:t>iờ</w:t>
            </w:r>
            <w:r w:rsidRPr="002313D5">
              <w:rPr>
                <w:rFonts w:ascii="Times New Roman" w:hAnsi="Times New Roman" w:cs="Times New Roman"/>
                <w:color w:val="auto"/>
              </w:rPr>
              <w:t>30’;</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1A077E">
              <w:rPr>
                <w:rFonts w:ascii="Times New Roman" w:hAnsi="Times New Roman" w:cs="Times New Roman"/>
                <w:color w:val="auto"/>
              </w:rPr>
              <w:t>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các ngày từ thứ 2 đến thứ 6 hàng tuần (trừ ngày nghỉ hoặc ngày làm việc bù theo quy định).</w:t>
            </w:r>
          </w:p>
          <w:p w:rsidR="000263C6" w:rsidRPr="001A077E" w:rsidRDefault="000263C6"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0263C6" w:rsidRPr="001A077E" w:rsidRDefault="000263C6"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w:t>
            </w:r>
            <w:r w:rsidRPr="002313D5">
              <w:rPr>
                <w:rFonts w:ascii="Times New Roman" w:hAnsi="Times New Roman" w:cs="Times New Roman"/>
                <w:i/>
                <w:color w:val="auto"/>
              </w:rPr>
              <w:t xml:space="preserve"> </w:t>
            </w:r>
            <w:r w:rsidRPr="001A077E">
              <w:rPr>
                <w:rFonts w:ascii="Times New Roman" w:hAnsi="Times New Roman" w:cs="Times New Roman"/>
                <w:i/>
                <w:color w:val="auto"/>
              </w:rPr>
              <w:t>/ 01 liên giao cho tổ chức, cá nhân nộp hồ sơ, 01 liên chuyển kèm theo Phiếu kiểm soát quá trình giải quyết hồ sơ và được lưu tại Trung tâm Phục vụ hành chính công tỉnh Kon Tum);</w:t>
            </w:r>
          </w:p>
          <w:p w:rsidR="000263C6" w:rsidRPr="001A077E" w:rsidRDefault="000263C6" w:rsidP="00E0528D">
            <w:pPr>
              <w:jc w:val="both"/>
              <w:rPr>
                <w:rFonts w:ascii="Times New Roman" w:hAnsi="Times New Roman" w:cs="Times New Roman"/>
                <w:color w:val="auto"/>
              </w:rPr>
            </w:pPr>
            <w:r w:rsidRPr="001A077E">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0263C6" w:rsidRPr="001A077E" w:rsidRDefault="000263C6"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0263C6" w:rsidRDefault="000263C6"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2313D5">
              <w:rPr>
                <w:rFonts w:ascii="Times New Roman" w:hAnsi="Times New Roman" w:cs="Times New Roman"/>
                <w:color w:val="auto"/>
              </w:rPr>
              <w:t xml:space="preserve">Tổ chức, cá nhân nộp lại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w:t>
            </w:r>
            <w:r w:rsidRPr="001A077E">
              <w:rPr>
                <w:rFonts w:ascii="Times New Roman" w:hAnsi="Times New Roman" w:cs="Times New Roman"/>
                <w:color w:val="auto"/>
              </w:rPr>
              <w:t xml:space="preserve"> 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w:t>
            </w:r>
          </w:p>
          <w:p w:rsidR="000263C6" w:rsidRPr="002313D5" w:rsidRDefault="000263C6" w:rsidP="00E0528D">
            <w:pPr>
              <w:jc w:val="both"/>
              <w:rPr>
                <w:rFonts w:ascii="Times New Roman" w:hAnsi="Times New Roman" w:cs="Times New Roman"/>
                <w:color w:val="auto"/>
              </w:rPr>
            </w:pPr>
            <w:r w:rsidRPr="004F7007">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0263C6" w:rsidRPr="001A077E" w:rsidTr="00E0528D">
        <w:tc>
          <w:tcPr>
            <w:tcW w:w="2552" w:type="dxa"/>
            <w:tcBorders>
              <w:top w:val="single" w:sz="4" w:space="0" w:color="auto"/>
              <w:left w:val="single" w:sz="4" w:space="0" w:color="auto"/>
              <w:bottom w:val="single" w:sz="4" w:space="0" w:color="auto"/>
              <w:right w:val="single" w:sz="4" w:space="0" w:color="auto"/>
            </w:tcBorders>
          </w:tcPr>
          <w:p w:rsidR="000263C6" w:rsidRPr="001A077E" w:rsidRDefault="000263C6" w:rsidP="00E0528D">
            <w:pPr>
              <w:ind w:right="-128"/>
              <w:jc w:val="both"/>
              <w:rPr>
                <w:rFonts w:ascii="Times New Roman" w:hAnsi="Times New Roman" w:cs="Times New Roman"/>
                <w:b/>
                <w:color w:val="auto"/>
              </w:rPr>
            </w:pPr>
            <w:r w:rsidRPr="001A077E">
              <w:rPr>
                <w:rFonts w:ascii="Times New Roman" w:hAnsi="Times New Roman" w:cs="Times New Roman"/>
                <w:b/>
                <w:color w:val="auto"/>
              </w:rPr>
              <w:t>Cách thức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0263C6" w:rsidRPr="001A077E" w:rsidRDefault="000263C6" w:rsidP="00E0528D">
            <w:pPr>
              <w:rPr>
                <w:rFonts w:ascii="Times New Roman" w:hAnsi="Times New Roman" w:cs="Times New Roman"/>
                <w:color w:val="auto"/>
              </w:rPr>
            </w:pPr>
            <w:r w:rsidRPr="001A077E">
              <w:rPr>
                <w:rFonts w:ascii="Times New Roman" w:hAnsi="Times New Roman" w:cs="Times New Roman"/>
                <w:color w:val="auto"/>
              </w:rPr>
              <w:t>Trực tiếp tại Trung tâm Phục vụ hành chính công.</w:t>
            </w:r>
          </w:p>
        </w:tc>
      </w:tr>
      <w:tr w:rsidR="000263C6" w:rsidRPr="001A077E" w:rsidTr="00E0528D">
        <w:tc>
          <w:tcPr>
            <w:tcW w:w="2552" w:type="dxa"/>
            <w:tcBorders>
              <w:top w:val="single" w:sz="4" w:space="0" w:color="auto"/>
              <w:left w:val="single" w:sz="4" w:space="0" w:color="auto"/>
              <w:bottom w:val="single" w:sz="4" w:space="0" w:color="auto"/>
              <w:right w:val="single" w:sz="4" w:space="0" w:color="auto"/>
            </w:tcBorders>
          </w:tcPr>
          <w:p w:rsidR="000263C6" w:rsidRPr="001A077E" w:rsidRDefault="000263C6" w:rsidP="00E0528D">
            <w:pPr>
              <w:ind w:right="-128"/>
              <w:jc w:val="both"/>
              <w:rPr>
                <w:rFonts w:ascii="Times New Roman" w:hAnsi="Times New Roman" w:cs="Times New Roman"/>
                <w:b/>
                <w:color w:val="auto"/>
              </w:rPr>
            </w:pPr>
            <w:r w:rsidRPr="001A077E">
              <w:rPr>
                <w:rFonts w:ascii="Times New Roman" w:hAnsi="Times New Roman" w:cs="Times New Roman"/>
                <w:b/>
                <w:color w:val="auto"/>
              </w:rPr>
              <w:t>Thành phần, số lượng hồ sơ</w:t>
            </w:r>
          </w:p>
        </w:tc>
        <w:tc>
          <w:tcPr>
            <w:tcW w:w="7087" w:type="dxa"/>
            <w:tcBorders>
              <w:top w:val="single" w:sz="4" w:space="0" w:color="auto"/>
              <w:left w:val="single" w:sz="4" w:space="0" w:color="auto"/>
              <w:bottom w:val="single" w:sz="4" w:space="0" w:color="auto"/>
              <w:right w:val="single" w:sz="4" w:space="0" w:color="auto"/>
            </w:tcBorders>
            <w:vAlign w:val="center"/>
          </w:tcPr>
          <w:p w:rsidR="000263C6" w:rsidRPr="001A077E" w:rsidRDefault="000263C6" w:rsidP="00E0528D">
            <w:pPr>
              <w:ind w:left="-77" w:right="-108"/>
              <w:jc w:val="both"/>
              <w:rPr>
                <w:rFonts w:ascii="Times New Roman" w:hAnsi="Times New Roman" w:cs="Times New Roman"/>
                <w:color w:val="auto"/>
                <w:lang w:val="en-US"/>
              </w:rPr>
            </w:pPr>
            <w:r w:rsidRPr="001A077E">
              <w:rPr>
                <w:rFonts w:ascii="Times New Roman" w:hAnsi="Times New Roman" w:cs="Times New Roman"/>
                <w:color w:val="auto"/>
                <w:lang w:val="en-US"/>
              </w:rPr>
              <w:t>a) Thành phần hồ sơ, bao gồm:</w:t>
            </w:r>
          </w:p>
          <w:p w:rsidR="000263C6" w:rsidRPr="001A077E" w:rsidRDefault="000263C6" w:rsidP="00E0528D">
            <w:pPr>
              <w:ind w:left="-77" w:right="-108"/>
              <w:jc w:val="both"/>
              <w:rPr>
                <w:rFonts w:ascii="Times New Roman" w:hAnsi="Times New Roman" w:cs="Times New Roman"/>
                <w:i/>
                <w:color w:val="auto"/>
                <w:lang w:val="en-US"/>
              </w:rPr>
            </w:pPr>
            <w:r w:rsidRPr="001A077E">
              <w:rPr>
                <w:rFonts w:ascii="Times New Roman" w:hAnsi="Times New Roman" w:cs="Times New Roman"/>
                <w:color w:val="auto"/>
                <w:lang w:val="en-US"/>
              </w:rPr>
              <w:t xml:space="preserve">* </w:t>
            </w:r>
            <w:r w:rsidRPr="001A077E">
              <w:rPr>
                <w:rFonts w:ascii="Times New Roman" w:hAnsi="Times New Roman" w:cs="Times New Roman"/>
                <w:color w:val="auto"/>
              </w:rPr>
              <w:t>Giấy chứng nhận đăng ký đầu tư bị mất hoặc bị hỏng</w:t>
            </w:r>
          </w:p>
          <w:p w:rsidR="000263C6" w:rsidRPr="001A077E" w:rsidRDefault="000263C6" w:rsidP="00E0528D">
            <w:pPr>
              <w:jc w:val="both"/>
              <w:rPr>
                <w:rFonts w:ascii="Times New Roman" w:hAnsi="Times New Roman" w:cs="Times New Roman"/>
                <w:color w:val="auto"/>
                <w:lang w:val="en-US"/>
              </w:rPr>
            </w:pPr>
            <w:r w:rsidRPr="001A077E">
              <w:rPr>
                <w:rFonts w:ascii="Times New Roman" w:hAnsi="Times New Roman" w:cs="Times New Roman"/>
                <w:b/>
                <w:i/>
                <w:color w:val="auto"/>
              </w:rPr>
              <w:t xml:space="preserve">- </w:t>
            </w:r>
            <w:r w:rsidRPr="001A077E">
              <w:rPr>
                <w:rFonts w:ascii="Times New Roman" w:hAnsi="Times New Roman" w:cs="Times New Roman"/>
                <w:color w:val="auto"/>
              </w:rPr>
              <w:t>Văn bản đề nghị cấp lại Giấy chứng nhận đăng ký đầu tư đối với trường hợp xin cấp lại</w:t>
            </w:r>
            <w:r w:rsidRPr="001A077E">
              <w:rPr>
                <w:rFonts w:ascii="Times New Roman" w:hAnsi="Times New Roman" w:cs="Times New Roman"/>
                <w:color w:val="auto"/>
                <w:lang w:val="en-US"/>
              </w:rPr>
              <w:t xml:space="preserve"> </w:t>
            </w:r>
            <w:r w:rsidRPr="001A077E">
              <w:rPr>
                <w:rFonts w:ascii="Times New Roman" w:hAnsi="Times New Roman" w:cs="Times New Roman"/>
                <w:i/>
                <w:color w:val="auto"/>
                <w:lang w:val="en-US"/>
              </w:rPr>
              <w:t>(bản chính)</w:t>
            </w:r>
          </w:p>
          <w:p w:rsidR="000263C6" w:rsidRPr="001A077E" w:rsidRDefault="000263C6" w:rsidP="00E0528D">
            <w:pPr>
              <w:jc w:val="both"/>
              <w:rPr>
                <w:rFonts w:ascii="Times New Roman" w:hAnsi="Times New Roman" w:cs="Times New Roman"/>
                <w:color w:val="auto"/>
                <w:lang w:val="en-US"/>
              </w:rPr>
            </w:pPr>
            <w:r w:rsidRPr="001A077E">
              <w:rPr>
                <w:rFonts w:ascii="Times New Roman" w:hAnsi="Times New Roman" w:cs="Times New Roman"/>
                <w:b/>
                <w:i/>
                <w:color w:val="auto"/>
              </w:rPr>
              <w:t xml:space="preserve">- </w:t>
            </w:r>
            <w:r w:rsidRPr="001A077E">
              <w:rPr>
                <w:rFonts w:ascii="Times New Roman" w:hAnsi="Times New Roman" w:cs="Times New Roman"/>
                <w:color w:val="auto"/>
              </w:rPr>
              <w:t xml:space="preserve">Giấy chứng nhận đăng ký đầu tư đối với trường hợp </w:t>
            </w:r>
            <w:r w:rsidRPr="001A077E">
              <w:rPr>
                <w:rFonts w:ascii="Times New Roman" w:hAnsi="Times New Roman" w:cs="Times New Roman"/>
                <w:color w:val="auto"/>
                <w:lang w:val="en-US"/>
              </w:rPr>
              <w:t xml:space="preserve">bị hỏng </w:t>
            </w:r>
            <w:r w:rsidRPr="001A077E">
              <w:rPr>
                <w:rFonts w:ascii="Times New Roman" w:hAnsi="Times New Roman" w:cs="Times New Roman"/>
                <w:i/>
                <w:color w:val="auto"/>
                <w:lang w:val="en-US"/>
              </w:rPr>
              <w:t>(bản chính)</w:t>
            </w:r>
            <w:r w:rsidRPr="001A077E">
              <w:rPr>
                <w:rFonts w:ascii="Times New Roman" w:hAnsi="Times New Roman" w:cs="Times New Roman"/>
                <w:color w:val="auto"/>
                <w:lang w:val="en-US"/>
              </w:rPr>
              <w:t>.</w:t>
            </w:r>
          </w:p>
          <w:p w:rsidR="000263C6" w:rsidRPr="001A077E" w:rsidRDefault="000263C6" w:rsidP="00E0528D">
            <w:pPr>
              <w:jc w:val="both"/>
              <w:rPr>
                <w:rFonts w:ascii="Times New Roman" w:hAnsi="Times New Roman" w:cs="Times New Roman"/>
                <w:color w:val="auto"/>
                <w:lang w:val="en-US"/>
              </w:rPr>
            </w:pPr>
            <w:r w:rsidRPr="001A077E">
              <w:rPr>
                <w:rFonts w:ascii="Times New Roman" w:hAnsi="Times New Roman" w:cs="Times New Roman"/>
                <w:b/>
                <w:i/>
                <w:color w:val="auto"/>
              </w:rPr>
              <w:t xml:space="preserve">- </w:t>
            </w:r>
            <w:r w:rsidRPr="001A077E">
              <w:rPr>
                <w:rFonts w:ascii="Times New Roman" w:hAnsi="Times New Roman" w:cs="Times New Roman"/>
                <w:color w:val="auto"/>
                <w:lang w:val="en-US"/>
              </w:rPr>
              <w:t xml:space="preserve">Tài liệu, giấy tờ chứng minh </w:t>
            </w:r>
            <w:r w:rsidRPr="001A077E">
              <w:rPr>
                <w:rFonts w:ascii="Times New Roman" w:hAnsi="Times New Roman" w:cs="Times New Roman"/>
                <w:color w:val="auto"/>
              </w:rPr>
              <w:t>Giấy chứng nhận đăng ký đầu tư</w:t>
            </w:r>
            <w:r w:rsidRPr="001A077E">
              <w:rPr>
                <w:rFonts w:ascii="Times New Roman" w:hAnsi="Times New Roman" w:cs="Times New Roman"/>
                <w:color w:val="auto"/>
                <w:lang w:val="en-US"/>
              </w:rPr>
              <w:t xml:space="preserve"> bị mất (đối với trường hợp mất Giấy chứng nhận đăng ký đầu tư).</w:t>
            </w:r>
          </w:p>
          <w:p w:rsidR="000263C6" w:rsidRPr="001A077E" w:rsidRDefault="000263C6" w:rsidP="00E0528D">
            <w:pPr>
              <w:ind w:left="-77" w:right="-108"/>
              <w:jc w:val="both"/>
              <w:rPr>
                <w:rFonts w:ascii="Times New Roman" w:hAnsi="Times New Roman" w:cs="Times New Roman"/>
                <w:i/>
                <w:color w:val="auto"/>
                <w:lang w:val="en-US"/>
              </w:rPr>
            </w:pPr>
            <w:r w:rsidRPr="001A077E">
              <w:rPr>
                <w:rFonts w:ascii="Times New Roman" w:hAnsi="Times New Roman" w:cs="Times New Roman"/>
                <w:color w:val="auto"/>
                <w:lang w:val="en-US"/>
              </w:rPr>
              <w:t>* T</w:t>
            </w:r>
            <w:r w:rsidRPr="001A077E">
              <w:rPr>
                <w:rFonts w:ascii="Times New Roman" w:hAnsi="Times New Roman" w:cs="Times New Roman"/>
                <w:color w:val="auto"/>
              </w:rPr>
              <w:t>hông tin trên Giấy chứng nhận đăng ký đầu tư không đúng với thông tin tại hồ sơ đăng ký đầu tư</w:t>
            </w:r>
          </w:p>
          <w:p w:rsidR="000263C6" w:rsidRPr="001A077E" w:rsidRDefault="000263C6" w:rsidP="00E0528D">
            <w:pPr>
              <w:jc w:val="both"/>
              <w:rPr>
                <w:rFonts w:ascii="Times New Roman" w:hAnsi="Times New Roman" w:cs="Times New Roman"/>
                <w:color w:val="auto"/>
              </w:rPr>
            </w:pPr>
            <w:r w:rsidRPr="001A077E">
              <w:rPr>
                <w:rFonts w:ascii="Times New Roman" w:hAnsi="Times New Roman" w:cs="Times New Roman"/>
                <w:b/>
                <w:i/>
                <w:color w:val="auto"/>
              </w:rPr>
              <w:t xml:space="preserve">- </w:t>
            </w:r>
            <w:r w:rsidRPr="001A077E">
              <w:rPr>
                <w:rFonts w:ascii="Times New Roman" w:hAnsi="Times New Roman" w:cs="Times New Roman"/>
                <w:color w:val="auto"/>
              </w:rPr>
              <w:t xml:space="preserve">Văn bản đề nghị hiệu đính thông tin Giấy chứng nhận đăng ký đầu tư </w:t>
            </w:r>
            <w:r w:rsidRPr="001A077E">
              <w:rPr>
                <w:rFonts w:ascii="Times New Roman" w:hAnsi="Times New Roman" w:cs="Times New Roman"/>
                <w:i/>
                <w:color w:val="auto"/>
                <w:lang w:val="en-US"/>
              </w:rPr>
              <w:t>(bản chính)</w:t>
            </w:r>
            <w:r w:rsidRPr="001A077E">
              <w:rPr>
                <w:rFonts w:ascii="Times New Roman" w:hAnsi="Times New Roman" w:cs="Times New Roman"/>
                <w:color w:val="auto"/>
              </w:rPr>
              <w:t>.</w:t>
            </w:r>
          </w:p>
          <w:p w:rsidR="000263C6" w:rsidRPr="002313D5" w:rsidRDefault="000263C6" w:rsidP="00E0528D">
            <w:pPr>
              <w:jc w:val="both"/>
              <w:rPr>
                <w:rFonts w:ascii="Times New Roman" w:hAnsi="Times New Roman" w:cs="Times New Roman"/>
                <w:color w:val="auto"/>
              </w:rPr>
            </w:pPr>
            <w:r w:rsidRPr="001A077E">
              <w:rPr>
                <w:rFonts w:ascii="Times New Roman" w:hAnsi="Times New Roman" w:cs="Times New Roman"/>
                <w:b/>
                <w:i/>
                <w:color w:val="auto"/>
              </w:rPr>
              <w:t xml:space="preserve">- </w:t>
            </w:r>
            <w:r w:rsidRPr="001A077E">
              <w:rPr>
                <w:rFonts w:ascii="Times New Roman" w:hAnsi="Times New Roman" w:cs="Times New Roman"/>
                <w:color w:val="auto"/>
              </w:rPr>
              <w:t xml:space="preserve">Giấy chứng nhận đăng ký đầu tư </w:t>
            </w:r>
            <w:r w:rsidRPr="002313D5">
              <w:rPr>
                <w:rFonts w:ascii="Times New Roman" w:hAnsi="Times New Roman" w:cs="Times New Roman"/>
                <w:i/>
                <w:color w:val="auto"/>
              </w:rPr>
              <w:t>(bản chính)</w:t>
            </w:r>
            <w:r w:rsidRPr="002313D5">
              <w:rPr>
                <w:rFonts w:ascii="Times New Roman" w:hAnsi="Times New Roman" w:cs="Times New Roman"/>
                <w:color w:val="auto"/>
              </w:rPr>
              <w:t>.</w:t>
            </w:r>
          </w:p>
          <w:p w:rsidR="000263C6" w:rsidRPr="002313D5" w:rsidRDefault="000263C6" w:rsidP="00E0528D">
            <w:pPr>
              <w:jc w:val="both"/>
              <w:rPr>
                <w:rFonts w:ascii="Times New Roman" w:hAnsi="Times New Roman" w:cs="Times New Roman"/>
                <w:color w:val="auto"/>
              </w:rPr>
            </w:pPr>
            <w:r w:rsidRPr="002313D5">
              <w:rPr>
                <w:rFonts w:ascii="Times New Roman" w:hAnsi="Times New Roman" w:cs="Times New Roman"/>
                <w:color w:val="auto"/>
              </w:rPr>
              <w:t>b)</w:t>
            </w:r>
            <w:r w:rsidRPr="0000145A">
              <w:rPr>
                <w:rFonts w:ascii="Times New Roman" w:hAnsi="Times New Roman" w:cs="Times New Roman"/>
                <w:color w:val="auto"/>
              </w:rPr>
              <w:t xml:space="preserve"> Số lượng hồ sơ:</w:t>
            </w:r>
            <w:r w:rsidRPr="001A077E">
              <w:rPr>
                <w:rFonts w:ascii="Times New Roman" w:hAnsi="Times New Roman" w:cs="Times New Roman"/>
                <w:i/>
                <w:color w:val="auto"/>
              </w:rPr>
              <w:t xml:space="preserve"> </w:t>
            </w:r>
            <w:r w:rsidRPr="001A077E">
              <w:rPr>
                <w:rFonts w:ascii="Times New Roman" w:hAnsi="Times New Roman" w:cs="Times New Roman"/>
                <w:color w:val="auto"/>
              </w:rPr>
              <w:t>01 bộ</w:t>
            </w:r>
            <w:r w:rsidRPr="002313D5">
              <w:rPr>
                <w:rFonts w:ascii="Times New Roman" w:hAnsi="Times New Roman" w:cs="Times New Roman"/>
                <w:color w:val="auto"/>
              </w:rPr>
              <w:t>.</w:t>
            </w:r>
          </w:p>
        </w:tc>
      </w:tr>
      <w:tr w:rsidR="000263C6"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0263C6" w:rsidRPr="001A077E" w:rsidRDefault="000263C6" w:rsidP="00E0528D">
            <w:pPr>
              <w:ind w:right="-128"/>
              <w:jc w:val="both"/>
              <w:rPr>
                <w:rFonts w:ascii="Times New Roman" w:hAnsi="Times New Roman" w:cs="Times New Roman"/>
                <w:b/>
                <w:color w:val="auto"/>
              </w:rPr>
            </w:pPr>
            <w:r w:rsidRPr="001A077E">
              <w:rPr>
                <w:rFonts w:ascii="Times New Roman" w:hAnsi="Times New Roman" w:cs="Times New Roman"/>
                <w:b/>
                <w:color w:val="auto"/>
              </w:rPr>
              <w:t>Thời hạn giải quyết</w:t>
            </w:r>
          </w:p>
        </w:tc>
        <w:tc>
          <w:tcPr>
            <w:tcW w:w="7087" w:type="dxa"/>
            <w:tcBorders>
              <w:top w:val="single" w:sz="4" w:space="0" w:color="auto"/>
              <w:left w:val="single" w:sz="4" w:space="0" w:color="auto"/>
              <w:bottom w:val="single" w:sz="4" w:space="0" w:color="auto"/>
              <w:right w:val="single" w:sz="4" w:space="0" w:color="auto"/>
            </w:tcBorders>
            <w:vAlign w:val="center"/>
          </w:tcPr>
          <w:p w:rsidR="000263C6" w:rsidRPr="002313D5" w:rsidRDefault="000263C6" w:rsidP="00E0528D">
            <w:pPr>
              <w:jc w:val="both"/>
              <w:rPr>
                <w:rFonts w:ascii="Times New Roman" w:hAnsi="Times New Roman" w:cs="Times New Roman"/>
                <w:color w:val="auto"/>
              </w:rPr>
            </w:pPr>
            <w:r w:rsidRPr="002313D5">
              <w:rPr>
                <w:rFonts w:ascii="Times New Roman" w:hAnsi="Times New Roman" w:cs="Times New Roman"/>
                <w:color w:val="auto"/>
              </w:rPr>
              <w:t xml:space="preserve">- </w:t>
            </w:r>
            <w:r w:rsidRPr="001A077E">
              <w:rPr>
                <w:rFonts w:ascii="Times New Roman" w:hAnsi="Times New Roman" w:cs="Times New Roman"/>
                <w:color w:val="auto"/>
              </w:rPr>
              <w:t xml:space="preserve">Trong </w:t>
            </w:r>
            <w:r w:rsidRPr="002313D5">
              <w:rPr>
                <w:rFonts w:ascii="Times New Roman" w:hAnsi="Times New Roman" w:cs="Times New Roman"/>
                <w:color w:val="auto"/>
              </w:rPr>
              <w:t>thời hạn 0</w:t>
            </w:r>
            <w:r w:rsidRPr="001A077E">
              <w:rPr>
                <w:rFonts w:ascii="Times New Roman" w:hAnsi="Times New Roman" w:cs="Times New Roman"/>
                <w:color w:val="auto"/>
              </w:rPr>
              <w:t>3 ngày làm việc</w:t>
            </w:r>
            <w:r w:rsidRPr="002313D5">
              <w:rPr>
                <w:rFonts w:ascii="Times New Roman" w:hAnsi="Times New Roman" w:cs="Times New Roman"/>
                <w:color w:val="auto"/>
              </w:rPr>
              <w:t>, kể từ ngày nhận đủ hồ sơ hợp lệ (</w:t>
            </w:r>
            <w:r w:rsidRPr="001A077E">
              <w:rPr>
                <w:rFonts w:ascii="Times New Roman" w:hAnsi="Times New Roman" w:cs="Times New Roman"/>
                <w:color w:val="auto"/>
              </w:rPr>
              <w:t>Giấy chứng nhận đăng ký đầu tư bị mất hoặc bị hỏng</w:t>
            </w:r>
            <w:r w:rsidRPr="002313D5">
              <w:rPr>
                <w:rFonts w:ascii="Times New Roman" w:hAnsi="Times New Roman" w:cs="Times New Roman"/>
                <w:color w:val="auto"/>
              </w:rPr>
              <w:t>).</w:t>
            </w:r>
          </w:p>
          <w:p w:rsidR="000263C6" w:rsidRPr="002313D5" w:rsidRDefault="000263C6" w:rsidP="00E0528D">
            <w:pPr>
              <w:jc w:val="both"/>
              <w:rPr>
                <w:rFonts w:ascii="Times New Roman" w:hAnsi="Times New Roman" w:cs="Times New Roman"/>
                <w:color w:val="auto"/>
              </w:rPr>
            </w:pPr>
            <w:r w:rsidRPr="002313D5">
              <w:rPr>
                <w:rFonts w:ascii="Times New Roman" w:hAnsi="Times New Roman" w:cs="Times New Roman"/>
                <w:color w:val="auto"/>
              </w:rPr>
              <w:t xml:space="preserve">- </w:t>
            </w:r>
            <w:r w:rsidRPr="001A077E">
              <w:rPr>
                <w:rFonts w:ascii="Times New Roman" w:hAnsi="Times New Roman" w:cs="Times New Roman"/>
                <w:color w:val="auto"/>
              </w:rPr>
              <w:t xml:space="preserve">Trong </w:t>
            </w:r>
            <w:r w:rsidRPr="002313D5">
              <w:rPr>
                <w:rFonts w:ascii="Times New Roman" w:hAnsi="Times New Roman" w:cs="Times New Roman"/>
                <w:color w:val="auto"/>
              </w:rPr>
              <w:t>thời hạn 02</w:t>
            </w:r>
            <w:r w:rsidRPr="001A077E">
              <w:rPr>
                <w:rFonts w:ascii="Times New Roman" w:hAnsi="Times New Roman" w:cs="Times New Roman"/>
                <w:color w:val="auto"/>
              </w:rPr>
              <w:t xml:space="preserve"> ngày làm việc</w:t>
            </w:r>
            <w:r w:rsidRPr="002313D5">
              <w:rPr>
                <w:rFonts w:ascii="Times New Roman" w:hAnsi="Times New Roman" w:cs="Times New Roman"/>
                <w:color w:val="auto"/>
              </w:rPr>
              <w:t>, kể từ ngày nhận đủ hồ sơ hợp lệ (T</w:t>
            </w:r>
            <w:r w:rsidRPr="001A077E">
              <w:rPr>
                <w:rFonts w:ascii="Times New Roman" w:hAnsi="Times New Roman" w:cs="Times New Roman"/>
                <w:color w:val="auto"/>
              </w:rPr>
              <w:t>hông tin trên Giấy chứng nhận đăng ký đầu tư không đúng với thông tin tại hồ sơ đăng ký đầu tư</w:t>
            </w:r>
            <w:r w:rsidRPr="002313D5">
              <w:rPr>
                <w:rFonts w:ascii="Times New Roman" w:hAnsi="Times New Roman" w:cs="Times New Roman"/>
                <w:color w:val="auto"/>
              </w:rPr>
              <w:t>).</w:t>
            </w:r>
          </w:p>
        </w:tc>
      </w:tr>
      <w:tr w:rsidR="000263C6" w:rsidRPr="001A077E" w:rsidTr="00E0528D">
        <w:trPr>
          <w:trHeight w:val="337"/>
        </w:trPr>
        <w:tc>
          <w:tcPr>
            <w:tcW w:w="2552" w:type="dxa"/>
            <w:tcBorders>
              <w:top w:val="single" w:sz="4" w:space="0" w:color="auto"/>
              <w:left w:val="single" w:sz="4" w:space="0" w:color="auto"/>
              <w:bottom w:val="single" w:sz="4" w:space="0" w:color="auto"/>
              <w:right w:val="single" w:sz="4" w:space="0" w:color="auto"/>
            </w:tcBorders>
          </w:tcPr>
          <w:p w:rsidR="000263C6" w:rsidRPr="001A077E" w:rsidRDefault="000263C6" w:rsidP="00E0528D">
            <w:pPr>
              <w:ind w:right="-128"/>
              <w:jc w:val="both"/>
              <w:rPr>
                <w:rFonts w:ascii="Times New Roman" w:hAnsi="Times New Roman" w:cs="Times New Roman"/>
                <w:b/>
                <w:color w:val="auto"/>
              </w:rPr>
            </w:pPr>
            <w:r w:rsidRPr="001A077E">
              <w:rPr>
                <w:rFonts w:ascii="Times New Roman" w:hAnsi="Times New Roman" w:cs="Times New Roman"/>
                <w:b/>
                <w:color w:val="auto"/>
              </w:rPr>
              <w:t>Đối tượng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0263C6" w:rsidRPr="002313D5" w:rsidRDefault="000263C6" w:rsidP="00E0528D">
            <w:pPr>
              <w:jc w:val="both"/>
              <w:rPr>
                <w:rFonts w:ascii="Times New Roman" w:hAnsi="Times New Roman" w:cs="Times New Roman"/>
                <w:color w:val="auto"/>
              </w:rPr>
            </w:pPr>
            <w:r w:rsidRPr="002313D5">
              <w:rPr>
                <w:rFonts w:ascii="Times New Roman" w:hAnsi="Times New Roman" w:cs="Times New Roman"/>
                <w:color w:val="auto"/>
              </w:rPr>
              <w:t>Nhà đầu tư (t</w:t>
            </w:r>
            <w:r w:rsidRPr="001A077E">
              <w:rPr>
                <w:rFonts w:ascii="Times New Roman" w:hAnsi="Times New Roman" w:cs="Times New Roman"/>
                <w:color w:val="auto"/>
              </w:rPr>
              <w:t>ổ chức, cá nhân</w:t>
            </w:r>
            <w:r w:rsidRPr="002313D5">
              <w:rPr>
                <w:rFonts w:ascii="Times New Roman" w:hAnsi="Times New Roman" w:cs="Times New Roman"/>
                <w:color w:val="auto"/>
              </w:rPr>
              <w:t>).</w:t>
            </w:r>
          </w:p>
        </w:tc>
      </w:tr>
      <w:tr w:rsidR="000263C6" w:rsidRPr="001A077E" w:rsidTr="00E0528D">
        <w:trPr>
          <w:trHeight w:val="129"/>
        </w:trPr>
        <w:tc>
          <w:tcPr>
            <w:tcW w:w="2552" w:type="dxa"/>
            <w:tcBorders>
              <w:top w:val="single" w:sz="4" w:space="0" w:color="auto"/>
              <w:left w:val="single" w:sz="4" w:space="0" w:color="auto"/>
              <w:bottom w:val="single" w:sz="4" w:space="0" w:color="auto"/>
              <w:right w:val="single" w:sz="4" w:space="0" w:color="auto"/>
            </w:tcBorders>
          </w:tcPr>
          <w:p w:rsidR="000263C6" w:rsidRPr="001A077E" w:rsidRDefault="000263C6" w:rsidP="00E0528D">
            <w:pPr>
              <w:ind w:right="-128"/>
              <w:jc w:val="both"/>
              <w:rPr>
                <w:rFonts w:ascii="Times New Roman" w:hAnsi="Times New Roman" w:cs="Times New Roman"/>
                <w:b/>
                <w:color w:val="auto"/>
              </w:rPr>
            </w:pPr>
            <w:r w:rsidRPr="001A077E">
              <w:rPr>
                <w:rFonts w:ascii="Times New Roman" w:hAnsi="Times New Roman" w:cs="Times New Roman"/>
                <w:b/>
                <w:color w:val="auto"/>
              </w:rPr>
              <w:t>Cơ quan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0263C6" w:rsidRPr="002313D5" w:rsidRDefault="000263C6" w:rsidP="00E0528D">
            <w:pPr>
              <w:jc w:val="both"/>
              <w:rPr>
                <w:rFonts w:ascii="Times New Roman" w:hAnsi="Times New Roman" w:cs="Times New Roman"/>
                <w:color w:val="auto"/>
              </w:rPr>
            </w:pPr>
            <w:r w:rsidRPr="001A077E">
              <w:rPr>
                <w:rFonts w:ascii="Times New Roman" w:hAnsi="Times New Roman" w:cs="Times New Roman"/>
                <w:color w:val="auto"/>
              </w:rPr>
              <w:t>Ban Quản lý Khu kinh tế tỉnh</w:t>
            </w:r>
            <w:r w:rsidRPr="002313D5">
              <w:rPr>
                <w:rFonts w:ascii="Times New Roman" w:hAnsi="Times New Roman" w:cs="Times New Roman"/>
                <w:color w:val="auto"/>
              </w:rPr>
              <w:t xml:space="preserve"> </w:t>
            </w:r>
          </w:p>
        </w:tc>
      </w:tr>
      <w:tr w:rsidR="000263C6"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0263C6" w:rsidRPr="001A077E" w:rsidRDefault="000263C6" w:rsidP="00E0528D">
            <w:pPr>
              <w:ind w:right="-128"/>
              <w:jc w:val="both"/>
              <w:rPr>
                <w:rFonts w:ascii="Times New Roman" w:hAnsi="Times New Roman" w:cs="Times New Roman"/>
                <w:b/>
                <w:color w:val="auto"/>
              </w:rPr>
            </w:pPr>
            <w:r w:rsidRPr="001A077E">
              <w:rPr>
                <w:rFonts w:ascii="Times New Roman" w:hAnsi="Times New Roman" w:cs="Times New Roman"/>
                <w:b/>
                <w:color w:val="auto"/>
              </w:rPr>
              <w:lastRenderedPageBreak/>
              <w:t>Kết quả</w:t>
            </w:r>
          </w:p>
        </w:tc>
        <w:tc>
          <w:tcPr>
            <w:tcW w:w="7087" w:type="dxa"/>
            <w:tcBorders>
              <w:top w:val="single" w:sz="4" w:space="0" w:color="auto"/>
              <w:left w:val="single" w:sz="4" w:space="0" w:color="auto"/>
              <w:bottom w:val="single" w:sz="4" w:space="0" w:color="auto"/>
              <w:right w:val="single" w:sz="4" w:space="0" w:color="auto"/>
            </w:tcBorders>
            <w:vAlign w:val="center"/>
          </w:tcPr>
          <w:p w:rsidR="000263C6" w:rsidRPr="002313D5" w:rsidRDefault="000263C6" w:rsidP="00E0528D">
            <w:pPr>
              <w:jc w:val="both"/>
              <w:rPr>
                <w:rFonts w:ascii="Times New Roman" w:hAnsi="Times New Roman" w:cs="Times New Roman"/>
                <w:color w:val="auto"/>
              </w:rPr>
            </w:pPr>
            <w:r w:rsidRPr="001A077E">
              <w:rPr>
                <w:rFonts w:ascii="Times New Roman" w:hAnsi="Times New Roman" w:cs="Times New Roman"/>
                <w:color w:val="auto"/>
              </w:rPr>
              <w:t>Giấy chứng nhận đăng ký đầu tư (cấp lại)</w:t>
            </w:r>
            <w:r w:rsidRPr="002313D5">
              <w:rPr>
                <w:rFonts w:ascii="Times New Roman" w:hAnsi="Times New Roman" w:cs="Times New Roman"/>
                <w:color w:val="auto"/>
              </w:rPr>
              <w:t xml:space="preserve"> hoặc văn bản thông báo từ chối.</w:t>
            </w:r>
          </w:p>
        </w:tc>
      </w:tr>
      <w:tr w:rsidR="000263C6"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0263C6" w:rsidRPr="001A077E" w:rsidRDefault="000263C6" w:rsidP="00E0528D">
            <w:pPr>
              <w:ind w:right="-128"/>
              <w:jc w:val="both"/>
              <w:rPr>
                <w:rFonts w:ascii="Times New Roman" w:hAnsi="Times New Roman" w:cs="Times New Roman"/>
                <w:b/>
                <w:color w:val="auto"/>
              </w:rPr>
            </w:pPr>
            <w:r w:rsidRPr="001A077E">
              <w:rPr>
                <w:rFonts w:ascii="Times New Roman" w:hAnsi="Times New Roman" w:cs="Times New Roman"/>
                <w:b/>
                <w:color w:val="auto"/>
              </w:rPr>
              <w:t>Lệ phí</w:t>
            </w:r>
          </w:p>
        </w:tc>
        <w:tc>
          <w:tcPr>
            <w:tcW w:w="7087" w:type="dxa"/>
            <w:tcBorders>
              <w:top w:val="single" w:sz="4" w:space="0" w:color="auto"/>
              <w:left w:val="single" w:sz="4" w:space="0" w:color="auto"/>
              <w:bottom w:val="single" w:sz="4" w:space="0" w:color="auto"/>
              <w:right w:val="single" w:sz="4" w:space="0" w:color="auto"/>
            </w:tcBorders>
            <w:vAlign w:val="center"/>
          </w:tcPr>
          <w:p w:rsidR="000263C6" w:rsidRPr="001A077E" w:rsidRDefault="000263C6" w:rsidP="00E0528D">
            <w:pPr>
              <w:jc w:val="both"/>
              <w:rPr>
                <w:rFonts w:ascii="Times New Roman" w:hAnsi="Times New Roman" w:cs="Times New Roman"/>
                <w:color w:val="auto"/>
                <w:lang w:val="en-US"/>
              </w:rPr>
            </w:pPr>
            <w:r w:rsidRPr="001A077E">
              <w:rPr>
                <w:rFonts w:ascii="Times New Roman" w:hAnsi="Times New Roman" w:cs="Times New Roman"/>
                <w:color w:val="auto"/>
              </w:rPr>
              <w:t>Không</w:t>
            </w:r>
            <w:r w:rsidRPr="001A077E">
              <w:rPr>
                <w:rFonts w:ascii="Times New Roman" w:hAnsi="Times New Roman" w:cs="Times New Roman"/>
                <w:color w:val="auto"/>
                <w:lang w:val="en-US"/>
              </w:rPr>
              <w:t>.</w:t>
            </w:r>
          </w:p>
        </w:tc>
      </w:tr>
      <w:tr w:rsidR="000263C6" w:rsidRPr="001A077E" w:rsidTr="00E0528D">
        <w:trPr>
          <w:trHeight w:val="141"/>
        </w:trPr>
        <w:tc>
          <w:tcPr>
            <w:tcW w:w="2552" w:type="dxa"/>
            <w:tcBorders>
              <w:top w:val="single" w:sz="4" w:space="0" w:color="auto"/>
              <w:left w:val="single" w:sz="4" w:space="0" w:color="auto"/>
              <w:bottom w:val="single" w:sz="4" w:space="0" w:color="auto"/>
              <w:right w:val="single" w:sz="4" w:space="0" w:color="auto"/>
            </w:tcBorders>
          </w:tcPr>
          <w:p w:rsidR="000263C6" w:rsidRPr="001A077E" w:rsidRDefault="000263C6" w:rsidP="00E0528D">
            <w:pPr>
              <w:ind w:right="-128"/>
              <w:jc w:val="both"/>
              <w:rPr>
                <w:rFonts w:ascii="Times New Roman" w:hAnsi="Times New Roman" w:cs="Times New Roman"/>
                <w:b/>
                <w:color w:val="auto"/>
              </w:rPr>
            </w:pPr>
            <w:r w:rsidRPr="001A077E">
              <w:rPr>
                <w:rFonts w:ascii="Times New Roman" w:hAnsi="Times New Roman" w:cs="Times New Roman"/>
                <w:b/>
                <w:color w:val="auto"/>
              </w:rPr>
              <w:t>Tên mẫu đơn, tờ khai</w:t>
            </w:r>
          </w:p>
        </w:tc>
        <w:tc>
          <w:tcPr>
            <w:tcW w:w="7087" w:type="dxa"/>
            <w:tcBorders>
              <w:top w:val="single" w:sz="4" w:space="0" w:color="auto"/>
              <w:left w:val="single" w:sz="4" w:space="0" w:color="auto"/>
              <w:bottom w:val="single" w:sz="4" w:space="0" w:color="auto"/>
              <w:right w:val="single" w:sz="4" w:space="0" w:color="auto"/>
            </w:tcBorders>
            <w:vAlign w:val="center"/>
          </w:tcPr>
          <w:p w:rsidR="000263C6" w:rsidRPr="001A077E" w:rsidRDefault="000263C6" w:rsidP="00E0528D">
            <w:pPr>
              <w:jc w:val="both"/>
              <w:rPr>
                <w:rFonts w:ascii="Times New Roman" w:hAnsi="Times New Roman" w:cs="Times New Roman"/>
                <w:color w:val="auto"/>
                <w:lang w:val="en-US"/>
              </w:rPr>
            </w:pPr>
            <w:r w:rsidRPr="001A077E">
              <w:rPr>
                <w:rFonts w:ascii="Times New Roman" w:hAnsi="Times New Roman" w:cs="Times New Roman"/>
                <w:color w:val="auto"/>
              </w:rPr>
              <w:t>Không</w:t>
            </w:r>
            <w:r w:rsidRPr="001A077E">
              <w:rPr>
                <w:rFonts w:ascii="Times New Roman" w:hAnsi="Times New Roman" w:cs="Times New Roman"/>
                <w:color w:val="auto"/>
                <w:lang w:val="en-US"/>
              </w:rPr>
              <w:t>.</w:t>
            </w:r>
          </w:p>
        </w:tc>
      </w:tr>
      <w:tr w:rsidR="000263C6"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0263C6" w:rsidRPr="001A077E" w:rsidRDefault="000263C6" w:rsidP="00E0528D">
            <w:pPr>
              <w:ind w:right="-128"/>
              <w:jc w:val="both"/>
              <w:rPr>
                <w:rFonts w:ascii="Times New Roman" w:hAnsi="Times New Roman" w:cs="Times New Roman"/>
                <w:b/>
                <w:color w:val="auto"/>
              </w:rPr>
            </w:pPr>
            <w:r w:rsidRPr="001A077E">
              <w:rPr>
                <w:rFonts w:ascii="Times New Roman" w:hAnsi="Times New Roman" w:cs="Times New Roman"/>
                <w:b/>
                <w:color w:val="auto"/>
              </w:rPr>
              <w:t>Yêu cầu, điều kiện</w:t>
            </w:r>
          </w:p>
        </w:tc>
        <w:tc>
          <w:tcPr>
            <w:tcW w:w="7087" w:type="dxa"/>
            <w:tcBorders>
              <w:top w:val="single" w:sz="4" w:space="0" w:color="auto"/>
              <w:left w:val="single" w:sz="4" w:space="0" w:color="auto"/>
              <w:bottom w:val="single" w:sz="4" w:space="0" w:color="auto"/>
              <w:right w:val="single" w:sz="4" w:space="0" w:color="auto"/>
            </w:tcBorders>
            <w:vAlign w:val="center"/>
          </w:tcPr>
          <w:p w:rsidR="000263C6" w:rsidRPr="004F7007" w:rsidRDefault="000263C6" w:rsidP="00E0528D">
            <w:pPr>
              <w:shd w:val="clear" w:color="auto" w:fill="FFFFFF"/>
              <w:jc w:val="both"/>
              <w:rPr>
                <w:rFonts w:ascii="Times New Roman" w:hAnsi="Times New Roman" w:cs="Times New Roman"/>
                <w:color w:val="auto"/>
              </w:rPr>
            </w:pPr>
            <w:r w:rsidRPr="002313D5">
              <w:rPr>
                <w:rFonts w:ascii="Times New Roman" w:hAnsi="Times New Roman" w:cs="Times New Roman"/>
                <w:color w:val="auto"/>
              </w:rPr>
              <w:t>- Áp dụng bắt buộc đ</w:t>
            </w:r>
            <w:r w:rsidRPr="001A077E">
              <w:rPr>
                <w:rFonts w:ascii="Times New Roman" w:hAnsi="Times New Roman" w:cs="Times New Roman"/>
                <w:color w:val="auto"/>
              </w:rPr>
              <w:t xml:space="preserve">ối với </w:t>
            </w:r>
            <w:r w:rsidRPr="002313D5">
              <w:rPr>
                <w:rFonts w:ascii="Times New Roman" w:hAnsi="Times New Roman" w:cs="Times New Roman"/>
                <w:color w:val="auto"/>
              </w:rPr>
              <w:t xml:space="preserve">các </w:t>
            </w:r>
            <w:r w:rsidRPr="001A077E">
              <w:rPr>
                <w:rFonts w:ascii="Times New Roman" w:hAnsi="Times New Roman" w:cs="Times New Roman"/>
                <w:color w:val="auto"/>
              </w:rPr>
              <w:t>trường hợp phải thực hiện thủ tục cấp Giấy chứng nhận đăng ký đầu</w:t>
            </w:r>
            <w:r w:rsidRPr="002313D5">
              <w:rPr>
                <w:rFonts w:ascii="Times New Roman" w:hAnsi="Times New Roman" w:cs="Times New Roman"/>
                <w:color w:val="auto"/>
              </w:rPr>
              <w:t xml:space="preserve"> quy định </w:t>
            </w:r>
            <w:r w:rsidRPr="004F7007">
              <w:rPr>
                <w:rFonts w:ascii="Times New Roman" w:hAnsi="Times New Roman" w:cs="Times New Roman"/>
                <w:color w:val="auto"/>
              </w:rPr>
              <w:t>tạ</w:t>
            </w:r>
            <w:bookmarkStart w:id="1" w:name="dc_30"/>
            <w:r w:rsidRPr="004F7007">
              <w:rPr>
                <w:rFonts w:ascii="Times New Roman" w:hAnsi="Times New Roman" w:cs="Times New Roman"/>
                <w:color w:val="auto"/>
              </w:rPr>
              <w:t>i khoản 1 Điều 36 Luật Đầu tư</w:t>
            </w:r>
            <w:bookmarkEnd w:id="1"/>
            <w:r w:rsidRPr="004F7007">
              <w:rPr>
                <w:rFonts w:ascii="Times New Roman" w:hAnsi="Times New Roman" w:cs="Times New Roman"/>
                <w:color w:val="auto"/>
              </w:rPr>
              <w:t xml:space="preserve">, gồm: </w:t>
            </w:r>
          </w:p>
          <w:p w:rsidR="000263C6" w:rsidRPr="004F7007" w:rsidRDefault="000263C6" w:rsidP="00E0528D">
            <w:pPr>
              <w:widowControl/>
              <w:shd w:val="clear" w:color="auto" w:fill="FFFFFF"/>
              <w:jc w:val="both"/>
              <w:rPr>
                <w:rFonts w:ascii="Times New Roman" w:hAnsi="Times New Roman" w:cs="Times New Roman"/>
                <w:color w:val="auto"/>
              </w:rPr>
            </w:pPr>
            <w:r w:rsidRPr="004F7007">
              <w:rPr>
                <w:rFonts w:ascii="Times New Roman" w:hAnsi="Times New Roman" w:cs="Times New Roman"/>
                <w:color w:val="auto"/>
              </w:rPr>
              <w:t>a) Dự án đầu tư của nhà đầu tư nước ngoài;</w:t>
            </w:r>
          </w:p>
          <w:p w:rsidR="000263C6" w:rsidRPr="004F7007" w:rsidRDefault="000263C6" w:rsidP="00E0528D">
            <w:pPr>
              <w:pStyle w:val="NormalWeb"/>
              <w:shd w:val="clear" w:color="auto" w:fill="FFFFFF"/>
              <w:spacing w:before="0" w:beforeAutospacing="0" w:after="0" w:afterAutospacing="0"/>
              <w:jc w:val="both"/>
              <w:rPr>
                <w:rFonts w:eastAsia="Courier New"/>
                <w:lang w:val="vi-VN" w:eastAsia="vi-VN"/>
              </w:rPr>
            </w:pPr>
            <w:r w:rsidRPr="004F7007">
              <w:rPr>
                <w:rFonts w:eastAsia="Courier New"/>
                <w:lang w:val="vi-VN" w:eastAsia="vi-VN"/>
              </w:rPr>
              <w:t xml:space="preserve">b) Dự án đầu tư của tổ chức kinh tế quy định tại khoản 1 Điều 23 của Luật này </w:t>
            </w:r>
            <w:r w:rsidRPr="004F7007">
              <w:rPr>
                <w:rFonts w:eastAsia="Courier New"/>
                <w:i/>
                <w:lang w:val="vi-VN" w:eastAsia="vi-VN"/>
              </w:rPr>
              <w:t>(Tổ chức kinh tế phải đáp ứng điều kiện và thực hiện thủ tục đầu tư theo quy định đối với nhà đầu tư nước ngoài khi đầu tư thành lập tổ chức kinh tế; đầu tư góp vốn, mua cổ phần, phần vốn góp của tổ chức kinh tế; đầu tư theo hợp đồng BCC thuộc một trong các trường hợp sau đây: Có nhà đầu tư nước ngoài nắm giữ từ 51% vốn điều lệ trở lên hoặc có đa số thành viên hợp danh là cá nhân nước ngoài đối với tổ chức kinh tế là công ty hợp danh; Có tổ chức kinh tế quy định tại điểm a khoản này nắm giữ từ 51% vốn điều lệ trở lên; Có nhà đầu tư nước ngoài và tổ chức kinh tế quy định tại điểm a khoản này nắm giữ từ 51% vốn điều lệ trở lên).</w:t>
            </w:r>
          </w:p>
          <w:p w:rsidR="000263C6" w:rsidRPr="004F7007" w:rsidRDefault="000263C6" w:rsidP="00E0528D">
            <w:pPr>
              <w:widowControl/>
              <w:shd w:val="clear" w:color="auto" w:fill="FFFFFF"/>
              <w:jc w:val="both"/>
              <w:rPr>
                <w:rFonts w:ascii="Times New Roman" w:hAnsi="Times New Roman" w:cs="Times New Roman"/>
                <w:color w:val="auto"/>
              </w:rPr>
            </w:pPr>
            <w:r w:rsidRPr="004F7007">
              <w:rPr>
                <w:rFonts w:ascii="Times New Roman" w:hAnsi="Times New Roman" w:cs="Times New Roman"/>
                <w:color w:val="auto"/>
              </w:rPr>
              <w:t>2. Các trường hợp không phải thực hiện thủ tục cấp Giấy chứng nhận đăng ký đầu tư:</w:t>
            </w:r>
          </w:p>
          <w:p w:rsidR="000263C6" w:rsidRPr="004F7007" w:rsidRDefault="000263C6" w:rsidP="00E0528D">
            <w:pPr>
              <w:jc w:val="both"/>
              <w:rPr>
                <w:rFonts w:ascii="Times New Roman" w:hAnsi="Times New Roman" w:cs="Times New Roman"/>
                <w:color w:val="auto"/>
              </w:rPr>
            </w:pPr>
            <w:r w:rsidRPr="002313D5">
              <w:rPr>
                <w:rFonts w:ascii="Times New Roman" w:hAnsi="Times New Roman" w:cs="Times New Roman"/>
                <w:color w:val="auto"/>
              </w:rPr>
              <w:t>- Đối với t</w:t>
            </w:r>
            <w:r w:rsidRPr="001A077E">
              <w:rPr>
                <w:rFonts w:ascii="Times New Roman" w:hAnsi="Times New Roman" w:cs="Times New Roman"/>
                <w:color w:val="auto"/>
              </w:rPr>
              <w:t xml:space="preserve">rường hợp không phải thực hiện thủ tục cấp Giấy chứng nhận đăng ký đầu tư </w:t>
            </w:r>
            <w:r w:rsidRPr="004F7007">
              <w:rPr>
                <w:rFonts w:ascii="Times New Roman" w:hAnsi="Times New Roman" w:cs="Times New Roman"/>
                <w:color w:val="auto"/>
              </w:rPr>
              <w:t>quy định tại khoản 2, Điều 36 Luật Đầu tư, gồm:</w:t>
            </w:r>
          </w:p>
          <w:p w:rsidR="000263C6" w:rsidRPr="004F7007" w:rsidRDefault="000263C6" w:rsidP="00E0528D">
            <w:pPr>
              <w:widowControl/>
              <w:shd w:val="clear" w:color="auto" w:fill="FFFFFF"/>
              <w:jc w:val="both"/>
              <w:rPr>
                <w:rFonts w:ascii="Times New Roman" w:hAnsi="Times New Roman" w:cs="Times New Roman"/>
                <w:color w:val="auto"/>
              </w:rPr>
            </w:pPr>
            <w:r w:rsidRPr="004F7007">
              <w:rPr>
                <w:rFonts w:ascii="Times New Roman" w:hAnsi="Times New Roman" w:cs="Times New Roman"/>
                <w:color w:val="auto"/>
              </w:rPr>
              <w:t>a) Dự án đầu tư của nhà đầu tư trong nước;</w:t>
            </w:r>
          </w:p>
          <w:p w:rsidR="000263C6" w:rsidRPr="004F7007" w:rsidRDefault="000263C6" w:rsidP="00E0528D">
            <w:pPr>
              <w:widowControl/>
              <w:shd w:val="clear" w:color="auto" w:fill="FFFFFF"/>
              <w:jc w:val="both"/>
              <w:rPr>
                <w:rFonts w:ascii="Times New Roman" w:hAnsi="Times New Roman" w:cs="Times New Roman"/>
                <w:color w:val="auto"/>
              </w:rPr>
            </w:pPr>
            <w:r w:rsidRPr="004F7007">
              <w:rPr>
                <w:rFonts w:ascii="Times New Roman" w:hAnsi="Times New Roman" w:cs="Times New Roman"/>
                <w:color w:val="auto"/>
              </w:rPr>
              <w:t xml:space="preserve">b) Dự án đầu tư của tổ chức kinh tế quy định tại khoản 2 Điều 23 của Luật này </w:t>
            </w:r>
            <w:r w:rsidRPr="004F7007">
              <w:rPr>
                <w:rFonts w:ascii="Times New Roman" w:hAnsi="Times New Roman" w:cs="Times New Roman"/>
                <w:i/>
                <w:color w:val="auto"/>
              </w:rPr>
              <w:t>(Tổ chức kinh tế có vốn đầu tư nước ngoài không thuộc trường hợp quy định tại các điểm a, b và c khoản 1 Điều này thực hiện điều kiện và thủ tục đầu tư theo quy định đối với nhà đầu tư trong nước khi đầu tư thành lập tổ chức kinh tế; đầu tư theo hình thức góp vốn, mua cổ phần, phần vốn góp của tổ chức kinh tế; đầu tư theo hình thức hợp đồng BCC)</w:t>
            </w:r>
            <w:r w:rsidRPr="004F7007">
              <w:rPr>
                <w:rFonts w:ascii="Times New Roman" w:hAnsi="Times New Roman" w:cs="Times New Roman"/>
                <w:color w:val="auto"/>
              </w:rPr>
              <w:t>;</w:t>
            </w:r>
          </w:p>
          <w:p w:rsidR="000263C6" w:rsidRPr="004F7007" w:rsidRDefault="000263C6" w:rsidP="00E0528D">
            <w:pPr>
              <w:widowControl/>
              <w:shd w:val="clear" w:color="auto" w:fill="FFFFFF"/>
              <w:jc w:val="both"/>
              <w:rPr>
                <w:rFonts w:ascii="Times New Roman" w:hAnsi="Times New Roman" w:cs="Times New Roman"/>
                <w:color w:val="auto"/>
              </w:rPr>
            </w:pPr>
            <w:r w:rsidRPr="004F7007">
              <w:rPr>
                <w:rFonts w:ascii="Times New Roman" w:hAnsi="Times New Roman" w:cs="Times New Roman"/>
                <w:color w:val="auto"/>
              </w:rPr>
              <w:t>c) Đầu tư theo hình thức góp vốn, mua cổ phần, phần vốn góp của tổ chức kinh tế.</w:t>
            </w:r>
          </w:p>
          <w:p w:rsidR="000263C6" w:rsidRPr="002313D5" w:rsidRDefault="000263C6" w:rsidP="00E0528D">
            <w:pPr>
              <w:jc w:val="both"/>
              <w:rPr>
                <w:rFonts w:ascii="Times New Roman" w:hAnsi="Times New Roman" w:cs="Times New Roman"/>
                <w:color w:val="auto"/>
              </w:rPr>
            </w:pPr>
            <w:r w:rsidRPr="004F7007">
              <w:rPr>
                <w:rFonts w:ascii="Times New Roman" w:hAnsi="Times New Roman" w:cs="Times New Roman"/>
                <w:color w:val="auto"/>
              </w:rPr>
              <w:t xml:space="preserve"> -</w:t>
            </w:r>
            <w:r w:rsidRPr="002313D5">
              <w:rPr>
                <w:rFonts w:ascii="Times New Roman" w:hAnsi="Times New Roman" w:cs="Times New Roman"/>
                <w:color w:val="auto"/>
              </w:rPr>
              <w:t xml:space="preserve"> </w:t>
            </w:r>
            <w:r w:rsidRPr="001A077E">
              <w:rPr>
                <w:rFonts w:ascii="Times New Roman" w:hAnsi="Times New Roman" w:cs="Times New Roman"/>
                <w:color w:val="auto"/>
              </w:rPr>
              <w:t xml:space="preserve">Trường hợp </w:t>
            </w:r>
            <w:r w:rsidRPr="002313D5">
              <w:rPr>
                <w:rFonts w:ascii="Times New Roman" w:hAnsi="Times New Roman" w:cs="Times New Roman"/>
                <w:color w:val="auto"/>
              </w:rPr>
              <w:t xml:space="preserve">đã cấp Giấy chứng nhận đăng ký đầu tư thì </w:t>
            </w:r>
            <w:r w:rsidRPr="001A077E">
              <w:rPr>
                <w:rFonts w:ascii="Times New Roman" w:hAnsi="Times New Roman" w:cs="Times New Roman"/>
                <w:color w:val="auto"/>
              </w:rPr>
              <w:t>nhà đầu tư được tiếp tục thực hiện dự án đầu tư và nộp lại Giấy chứng nhận đăng ký đầu tư (nếu có nhu cầu).</w:t>
            </w:r>
          </w:p>
        </w:tc>
      </w:tr>
      <w:tr w:rsidR="000263C6"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0263C6" w:rsidRPr="001A077E" w:rsidRDefault="000263C6" w:rsidP="00E0528D">
            <w:pPr>
              <w:ind w:right="-128"/>
              <w:jc w:val="both"/>
              <w:rPr>
                <w:rFonts w:ascii="Times New Roman" w:hAnsi="Times New Roman" w:cs="Times New Roman"/>
                <w:b/>
                <w:color w:val="auto"/>
              </w:rPr>
            </w:pPr>
            <w:r w:rsidRPr="001A077E">
              <w:rPr>
                <w:rFonts w:ascii="Times New Roman" w:hAnsi="Times New Roman" w:cs="Times New Roman"/>
                <w:b/>
                <w:color w:val="auto"/>
              </w:rPr>
              <w:t>Căn cứ pháp lý</w:t>
            </w:r>
          </w:p>
        </w:tc>
        <w:tc>
          <w:tcPr>
            <w:tcW w:w="7087" w:type="dxa"/>
            <w:tcBorders>
              <w:top w:val="single" w:sz="4" w:space="0" w:color="auto"/>
              <w:left w:val="single" w:sz="4" w:space="0" w:color="auto"/>
              <w:bottom w:val="single" w:sz="4" w:space="0" w:color="auto"/>
              <w:right w:val="single" w:sz="4" w:space="0" w:color="auto"/>
            </w:tcBorders>
            <w:vAlign w:val="center"/>
          </w:tcPr>
          <w:p w:rsidR="000263C6" w:rsidRPr="002313D5" w:rsidRDefault="000263C6" w:rsidP="00E0528D">
            <w:pPr>
              <w:jc w:val="both"/>
              <w:rPr>
                <w:rFonts w:ascii="Times New Roman" w:hAnsi="Times New Roman" w:cs="Times New Roman"/>
                <w:i/>
                <w:color w:val="auto"/>
              </w:rPr>
            </w:pPr>
            <w:r w:rsidRPr="001A077E">
              <w:rPr>
                <w:rFonts w:ascii="Times New Roman" w:hAnsi="Times New Roman" w:cs="Times New Roman"/>
                <w:i/>
                <w:color w:val="auto"/>
              </w:rPr>
              <w:t>- Luật Đầu tư số 67/2014/QH13 ngày 26/11/2014</w:t>
            </w:r>
            <w:r w:rsidRPr="002313D5">
              <w:rPr>
                <w:rFonts w:ascii="Times New Roman" w:hAnsi="Times New Roman" w:cs="Times New Roman"/>
                <w:i/>
                <w:color w:val="auto"/>
              </w:rPr>
              <w:t>.</w:t>
            </w:r>
          </w:p>
          <w:p w:rsidR="000263C6" w:rsidRPr="002313D5" w:rsidRDefault="000263C6" w:rsidP="00E0528D">
            <w:pPr>
              <w:jc w:val="both"/>
              <w:rPr>
                <w:rFonts w:ascii="Times New Roman" w:hAnsi="Times New Roman" w:cs="Times New Roman"/>
                <w:i/>
                <w:color w:val="auto"/>
              </w:rPr>
            </w:pPr>
            <w:r w:rsidRPr="001A077E">
              <w:rPr>
                <w:rFonts w:ascii="Times New Roman" w:hAnsi="Times New Roman" w:cs="Times New Roman"/>
                <w:i/>
                <w:color w:val="auto"/>
              </w:rPr>
              <w:t>- Nghị định số 118/2015/NĐ-CP, ngày 12/11/2015 của Chính phủ</w:t>
            </w:r>
            <w:r w:rsidRPr="002313D5">
              <w:rPr>
                <w:rFonts w:ascii="Times New Roman" w:hAnsi="Times New Roman" w:cs="Times New Roman"/>
                <w:i/>
                <w:color w:val="auto"/>
              </w:rPr>
              <w:t>.</w:t>
            </w:r>
          </w:p>
          <w:p w:rsidR="000263C6" w:rsidRPr="002313D5" w:rsidRDefault="000263C6" w:rsidP="00E0528D">
            <w:pPr>
              <w:jc w:val="both"/>
              <w:rPr>
                <w:rFonts w:ascii="Times New Roman" w:hAnsi="Times New Roman" w:cs="Times New Roman"/>
                <w:i/>
                <w:color w:val="auto"/>
              </w:rPr>
            </w:pPr>
            <w:r w:rsidRPr="001A077E">
              <w:rPr>
                <w:rFonts w:ascii="Times New Roman" w:hAnsi="Times New Roman" w:cs="Times New Roman"/>
                <w:i/>
                <w:color w:val="auto"/>
              </w:rPr>
              <w:t>- Thông tư số 16/2015/TT-BKHĐT, ngày 18/11/2015 của Bộ Kế hoạch và Đầu tư</w:t>
            </w:r>
            <w:r w:rsidRPr="002313D5">
              <w:rPr>
                <w:rFonts w:ascii="Times New Roman" w:hAnsi="Times New Roman" w:cs="Times New Roman"/>
                <w:i/>
                <w:color w:val="auto"/>
              </w:rPr>
              <w:t>.</w:t>
            </w:r>
          </w:p>
        </w:tc>
      </w:tr>
    </w:tbl>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C6"/>
    <w:rsid w:val="000263C6"/>
    <w:rsid w:val="00971503"/>
    <w:rsid w:val="00B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1EC0"/>
  <w15:chartTrackingRefBased/>
  <w15:docId w15:val="{221CD183-C76A-489F-85A9-09C30798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3C6"/>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0263C6"/>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uiPriority w:val="99"/>
    <w:locked/>
    <w:rsid w:val="000263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2019-10-29T02:27:00Z</dcterms:created>
  <dcterms:modified xsi:type="dcterms:W3CDTF">2019-10-29T02:27:00Z</dcterms:modified>
</cp:coreProperties>
</file>